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8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Дело № 1-19-0501/2026</w:t>
      </w:r>
    </w:p>
    <w:p>
      <w:pPr>
        <w:spacing w:before="0" w:after="0"/>
        <w:ind w:firstLine="568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УИД 86MS0005-01-2026-003789-34</w:t>
      </w:r>
    </w:p>
    <w:p>
      <w:pPr>
        <w:spacing w:before="0" w:after="0"/>
        <w:jc w:val="right"/>
      </w:pP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прекращении уголовного дела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Нефтеюганск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ансийского автономного округа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Югры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секретаре судебного заседания Шпольвинд Е.С.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государственного обвинителя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помощника Нефтеюганского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межрайонного прокурора </w:t>
      </w:r>
      <w:r>
        <w:rPr>
          <w:rFonts w:ascii="Times New Roman" w:eastAsia="Times New Roman" w:hAnsi="Times New Roman" w:cs="Times New Roman"/>
          <w:sz w:val="28"/>
          <w:szCs w:val="28"/>
        </w:rPr>
        <w:t>Ермолаевой В.В.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представителя потерпевшего </w:t>
      </w:r>
      <w:r>
        <w:rPr>
          <w:rFonts w:ascii="Times New Roman" w:eastAsia="Times New Roman" w:hAnsi="Times New Roman" w:cs="Times New Roman"/>
          <w:sz w:val="28"/>
          <w:szCs w:val="28"/>
        </w:rPr>
        <w:t>Еремеева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В.С.,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подсудимого </w:t>
      </w:r>
      <w:r>
        <w:rPr>
          <w:rStyle w:val="cat-UserDefined-1572427653grp-35rplc-10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защитника – адвоката </w:t>
      </w:r>
      <w:r>
        <w:rPr>
          <w:rFonts w:ascii="Times New Roman" w:eastAsia="Times New Roman" w:hAnsi="Times New Roman" w:cs="Times New Roman"/>
          <w:sz w:val="28"/>
          <w:szCs w:val="28"/>
        </w:rPr>
        <w:t>Кротиковой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О.А., представившего удостоверение № 1551, ордер № 290,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особом порядке уголовное дело в отношении:</w:t>
      </w: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Style w:val="cat-UserDefined-656473473grp-37rplc-14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5rplc-15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гражданина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средним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женатого, детей не имеющего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работающего в </w:t>
      </w:r>
      <w:r>
        <w:rPr>
          <w:rStyle w:val="cat-OrganizationNamegrp-26rplc-16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163113105grp-38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военнообязанного, 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9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UserDefined-1432336294grp-36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обвиняемого в совершении преступл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ения, предусмотренного ч.1 ст.158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кодекса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UserDefined2010367913grp-40rplc-24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29.06.2025 в период времени с 10:00 до 11:50, более точное время в ходе дознания не установлено, находясь на территории кустовой площадки № 30А ЦДНГ-3 ГУДНГ </w:t>
      </w:r>
      <w:r>
        <w:rPr>
          <w:rStyle w:val="cat-OrganizationNamegrp-28rplc-2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Усть-Балыкского месторождения Нефтеюганского района Ханты-Мансийского автономного округа-Югры, имея умысел на тайное хищение кабельной продукции марки </w:t>
      </w:r>
      <w:r>
        <w:rPr>
          <w:rStyle w:val="cat-UserDefinedgrp-41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длиной 5 метров, общим весом 17,6 кг., принадлежащей </w:t>
      </w:r>
      <w:r>
        <w:rPr>
          <w:rStyle w:val="cat-OrganizationNamegrp-28rplc-3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осознавая общественную опасность и противоправность своих действий, желая наступления последствий в виде причинения имущественного ущерба </w:t>
      </w:r>
      <w:r>
        <w:rPr>
          <w:rStyle w:val="cat-OrganizationNamegrp-28rplc-3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действуя умышленно, из корыстных побуждений, тайно, свободным доступом, совершил хищение кабельной продукции марки </w:t>
      </w:r>
      <w:r>
        <w:rPr>
          <w:rStyle w:val="cat-UserDefinedgrp-41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длиной 5 метров, общим весом 17,6 кг., </w:t>
      </w:r>
      <w:r>
        <w:rPr>
          <w:rFonts w:ascii="Times New Roman" w:eastAsia="Times New Roman" w:hAnsi="Times New Roman" w:cs="Times New Roman"/>
          <w:sz w:val="28"/>
          <w:szCs w:val="28"/>
        </w:rPr>
        <w:t>стоимостью 6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435,30 рублей, принадлежащей </w:t>
      </w:r>
      <w:r>
        <w:rPr>
          <w:rStyle w:val="cat-OrganizationNamegrp-28rplc-35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Похищенным </w:t>
      </w:r>
      <w:r>
        <w:rPr>
          <w:rStyle w:val="cat-UserDefined2010367913grp-40rplc-37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распорядился по своему усмотрению.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Своими умышленными действиями </w:t>
      </w:r>
      <w:r>
        <w:rPr>
          <w:rStyle w:val="cat-UserDefined2010367913grp-40rplc-39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причинил </w:t>
      </w:r>
      <w:r>
        <w:rPr>
          <w:rStyle w:val="cat-OrganizationNamegrp-28rplc-4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материальный ущерб на общую сумму 6 435 рублей 30 копеек (1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287,06 руб. за 1 метр)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потерпевшего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Еремеев </w:t>
      </w:r>
      <w:r>
        <w:rPr>
          <w:rFonts w:ascii="Times New Roman" w:eastAsia="Times New Roman" w:hAnsi="Times New Roman" w:cs="Times New Roman"/>
          <w:sz w:val="28"/>
          <w:szCs w:val="28"/>
        </w:rPr>
        <w:t>В.С.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просил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прекратить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уголовное дело в отношении </w:t>
      </w:r>
      <w:r>
        <w:rPr>
          <w:rStyle w:val="cat-UserDefined-1572427653grp-35rplc-45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связи с примирением сторон, пр</w:t>
      </w:r>
      <w:r>
        <w:rPr>
          <w:rFonts w:ascii="Times New Roman" w:eastAsia="Times New Roman" w:hAnsi="Times New Roman" w:cs="Times New Roman"/>
          <w:sz w:val="28"/>
          <w:szCs w:val="28"/>
        </w:rPr>
        <w:t>ичиненный материальный ущерб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возмещен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полном объеме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Претензий материального 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арактера к подсудимому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имеет.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равовые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оследствия прекращения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уголовного дела </w:t>
      </w:r>
      <w:r>
        <w:rPr>
          <w:rFonts w:ascii="Times New Roman" w:eastAsia="Times New Roman" w:hAnsi="Times New Roman" w:cs="Times New Roman"/>
          <w:sz w:val="28"/>
          <w:szCs w:val="28"/>
        </w:rPr>
        <w:t>ему разъяснены и понятны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Подсудимый </w:t>
      </w:r>
      <w:r>
        <w:rPr>
          <w:rStyle w:val="cat-UserDefined2010367913grp-40rplc-47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подсудимого </w:t>
      </w:r>
      <w:r>
        <w:rPr>
          <w:rFonts w:ascii="Times New Roman" w:eastAsia="Times New Roman" w:hAnsi="Times New Roman" w:cs="Times New Roman"/>
          <w:sz w:val="28"/>
          <w:szCs w:val="28"/>
        </w:rPr>
        <w:t>Кротикова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выразили согласие на прекращение уголовного дела в связи с примирением сторон, просили 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представителя потерпевшего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удовлетворить. Последствия прекращения уголовного дела, право возражать против прекращения уголовного дела, </w:t>
      </w:r>
      <w:r>
        <w:rPr>
          <w:rStyle w:val="cat-UserDefined1950935929grp-42rplc-50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 и понятны, вину в совершении инкриминируемого преступления </w:t>
      </w:r>
      <w:r>
        <w:rPr>
          <w:rStyle w:val="cat-UserDefined2010367913grp-40rplc-51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признает в полном объеме, </w:t>
      </w:r>
      <w:r>
        <w:rPr>
          <w:rFonts w:ascii="Times New Roman" w:eastAsia="Times New Roman" w:hAnsi="Times New Roman" w:cs="Times New Roman"/>
          <w:sz w:val="28"/>
          <w:szCs w:val="28"/>
        </w:rPr>
        <w:t>загладил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ущерб,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причиненный преступлением.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обвинитель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Ермолаева В.В. </w:t>
      </w:r>
      <w:r>
        <w:rPr>
          <w:rFonts w:ascii="Times New Roman" w:eastAsia="Times New Roman" w:hAnsi="Times New Roman" w:cs="Times New Roman"/>
          <w:sz w:val="28"/>
          <w:szCs w:val="28"/>
        </w:rPr>
        <w:t>не возражал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против прекращения уголовного дела за примирением сторон на основании ст. 25 УПК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</w:t>
      </w:r>
      <w:r>
        <w:rPr>
          <w:rFonts w:ascii="Times New Roman" w:eastAsia="Times New Roman" w:hAnsi="Times New Roman" w:cs="Times New Roman"/>
          <w:sz w:val="28"/>
          <w:szCs w:val="28"/>
        </w:rPr>
        <w:t>дья квалифицирует по ч.1 ст.158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как кража, т</w:t>
      </w:r>
      <w:r>
        <w:rPr>
          <w:rFonts w:ascii="Times New Roman" w:eastAsia="Times New Roman" w:hAnsi="Times New Roman" w:cs="Times New Roman"/>
          <w:sz w:val="28"/>
          <w:szCs w:val="28"/>
        </w:rPr>
        <w:t>о есть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тайное хищение чужого имущества.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мнение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обвинителя,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представителя потерпевшего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защитн</w:t>
      </w:r>
      <w:r>
        <w:rPr>
          <w:rFonts w:ascii="Times New Roman" w:eastAsia="Times New Roman" w:hAnsi="Times New Roman" w:cs="Times New Roman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sz w:val="28"/>
          <w:szCs w:val="28"/>
        </w:rPr>
        <w:t>,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суд приходит к следующему.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76 Уголовного кодекса Российской Федерации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впервые совершившее преступление небольшой или средней тяжести, может быть освобождено судом от уголовной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если оно примирилось с потерпевшим и загладило причиненный потерпевшему вред.</w:t>
      </w:r>
    </w:p>
    <w:p>
      <w:pPr>
        <w:spacing w:before="0" w:after="0"/>
        <w:jc w:val="both"/>
        <w:rPr>
          <w:sz w:val="28"/>
          <w:szCs w:val="28"/>
        </w:rPr>
      </w:pPr>
      <w:hyperlink r:id="rId4" w:history="1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25 Уголовно-процессуального кодекса Российской Федерации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уд, </w:t>
      </w:r>
      <w:r>
        <w:rPr>
          <w:rFonts w:ascii="Roboto" w:eastAsia="Roboto" w:hAnsi="Roboto" w:cs="Roboto"/>
          <w:sz w:val="28"/>
          <w:szCs w:val="28"/>
        </w:rPr>
        <w:t>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если это лицо примирилось с потерпевшим и загладило причиненный ему вред.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Судом исследован характер и степень общественной опасности содеянного,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подсудимого, который не судим, является гражданином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на территории ХМАО - Югры имеет место жительство, под диспансерным наблюдением врача психиатра,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врача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нарколога не состоит,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трудоустроен, </w:t>
      </w:r>
      <w:r>
        <w:rPr>
          <w:rFonts w:ascii="Times New Roman" w:eastAsia="Times New Roman" w:hAnsi="Times New Roman" w:cs="Times New Roman"/>
          <w:sz w:val="28"/>
          <w:szCs w:val="28"/>
        </w:rPr>
        <w:t>женат</w:t>
      </w:r>
      <w:r>
        <w:rPr>
          <w:rFonts w:ascii="Times New Roman" w:eastAsia="Times New Roman" w:hAnsi="Times New Roman" w:cs="Times New Roman"/>
          <w:sz w:val="28"/>
          <w:szCs w:val="28"/>
        </w:rPr>
        <w:t>,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имеет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месту жительства характеризуется удовлетворительно</w:t>
      </w:r>
      <w:r>
        <w:rPr>
          <w:rFonts w:ascii="Times New Roman" w:eastAsia="Times New Roman" w:hAnsi="Times New Roman" w:cs="Times New Roman"/>
          <w:sz w:val="28"/>
          <w:szCs w:val="28"/>
        </w:rPr>
        <w:t>, совершил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преступление в соответствии со ст. 15 УК РФ, относящееся к категории небольшой тяжести,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преступлении признал полностью, примирился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потерпевшим</w:t>
      </w:r>
      <w:r>
        <w:rPr>
          <w:rFonts w:ascii="Times New Roman" w:eastAsia="Times New Roman" w:hAnsi="Times New Roman" w:cs="Times New Roman"/>
          <w:sz w:val="28"/>
          <w:szCs w:val="28"/>
        </w:rPr>
        <w:t>, вред, причиненный в результате преступле</w:t>
      </w:r>
      <w:r>
        <w:rPr>
          <w:rFonts w:ascii="Times New Roman" w:eastAsia="Times New Roman" w:hAnsi="Times New Roman" w:cs="Times New Roman"/>
          <w:sz w:val="28"/>
          <w:szCs w:val="28"/>
        </w:rPr>
        <w:t>ния, возместил в полном объеме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претензий по возмещению вреда, причиненного преступлением,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представитель потерпевшего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подсудимому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имеет. Судом проверена добровольность, осознанность заявления о прекращении уголовного дела за примирением сторон, поданного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представителем потерпевшего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Действия </w:t>
      </w:r>
      <w:r>
        <w:rPr>
          <w:rStyle w:val="cat-UserDefined-1572427653grp-35rplc-58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>, направленные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возмещение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вреда, с учетом мнения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потерпевшего, по мнению суда, являются достаточными для вывода о снижении в данном конкретном случае степени общественной опасности преступления, нейтрализации его вредных последствий, п</w:t>
      </w:r>
      <w:r>
        <w:rPr>
          <w:rFonts w:ascii="Times New Roman" w:eastAsia="Times New Roman" w:hAnsi="Times New Roman" w:cs="Times New Roman"/>
          <w:sz w:val="28"/>
          <w:szCs w:val="28"/>
        </w:rPr>
        <w:t>озволяющее освободить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уголовной ответственности. С учетом вышеизложенного, суд пришел к выводу о том, что прекращение уголов</w:t>
      </w:r>
      <w:r>
        <w:rPr>
          <w:rFonts w:ascii="Times New Roman" w:eastAsia="Times New Roman" w:hAnsi="Times New Roman" w:cs="Times New Roman"/>
          <w:sz w:val="28"/>
          <w:szCs w:val="28"/>
        </w:rPr>
        <w:t>ного дела в отношении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соответствует целям и задачам защиты прав и законных интересов личности, общества и государства, в связи с чем, полагает возможным прекратить в отношении </w:t>
      </w:r>
      <w:r>
        <w:rPr>
          <w:rStyle w:val="cat-UserDefined-1572427653grp-35rplc-60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уголовное дело в соответствии со ст. 25 Уголовно-процессуального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Федерации, а также освободить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уголовной ответственности за совершенное преступление, поскольку обстоятельств, препятствующих этому,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 о судьбе вещественных доказательств по делу суд разрешает в соответствии с требованиями статьи 81 Уголовно-процессуального кодекса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положениям,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document/12125178/entry/8103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 ч.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3 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81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УПК РФ,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document/10108000/entry/104101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"г" ч.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 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104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  <w:vertAlign w:val="superscript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  <w:vertAlign w:val="superscript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 РФ суд при постановлении приговора должен решить вопрос о </w:t>
      </w:r>
      <w:r>
        <w:rPr>
          <w:rFonts w:ascii="Times New Roman" w:eastAsia="Times New Roman" w:hAnsi="Times New Roman" w:cs="Times New Roman"/>
          <w:sz w:val="28"/>
          <w:szCs w:val="28"/>
        </w:rPr>
        <w:t>вещественных доказательствах. При этом суд вправе изъять и обратить в собственность государства орудия, оборудование и иные средства совершения преступления, принадлежащие подсудимому.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Вещественные до</w:t>
      </w:r>
      <w:r>
        <w:rPr>
          <w:rFonts w:ascii="Times New Roman" w:eastAsia="Times New Roman" w:hAnsi="Times New Roman" w:cs="Times New Roman"/>
          <w:sz w:val="28"/>
          <w:szCs w:val="28"/>
        </w:rPr>
        <w:t>казательства по уголовному делу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ножницы по металлу (кабель) марки «</w:t>
      </w:r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75» принадлежащие </w:t>
      </w:r>
      <w:r>
        <w:rPr>
          <w:rStyle w:val="cat-UserDefined1950935929grp-42rplc-64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хранящиеся в камере хранения вещественных доказательств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конфисковать в доход государства;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фрагменты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силового кабеля </w:t>
      </w:r>
      <w:r>
        <w:rPr>
          <w:rStyle w:val="cat-UserDefinedgrp-43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основной резиновой оплетки,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бщей длиной 5 метров, общим весом 17,6 кг.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хранящиеся в камере хранения вещественных доказательств ОМВД России по Нефтеюганскому району – передать по принадлежности </w:t>
      </w:r>
      <w:r>
        <w:rPr>
          <w:rStyle w:val="cat-OrganizationNamegrp-28rplc-6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Вещественным доказательством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уголовному делу признан в 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числе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автомобиль марки </w:t>
      </w:r>
      <w:r>
        <w:rPr>
          <w:rStyle w:val="cat-CarMakeModelgrp-31rplc-6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4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с </w:t>
      </w:r>
      <w:r>
        <w:rPr>
          <w:rStyle w:val="cat-CarNumbergrp-32rplc-7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переданный на ответственное хранение </w:t>
      </w:r>
      <w:r>
        <w:rPr>
          <w:rStyle w:val="cat-UserDefined1950935929grp-42rplc-73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 собственником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транспортного средства марки </w:t>
      </w:r>
      <w:r>
        <w:rPr>
          <w:rStyle w:val="cat-CarMakeModelgrp-31rplc-74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4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с </w:t>
      </w:r>
      <w:r>
        <w:rPr>
          <w:rStyle w:val="cat-CarNumbergrp-32rplc-7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Иванова В.С.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 есть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подсудимому не принадлежит, следовательно, не подлежит конфискации.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Процессуальные издержки, связанные с выплатой вознаграждения адвокату </w:t>
      </w:r>
      <w:r>
        <w:rPr>
          <w:rFonts w:ascii="Times New Roman" w:eastAsia="Times New Roman" w:hAnsi="Times New Roman" w:cs="Times New Roman"/>
          <w:sz w:val="28"/>
          <w:szCs w:val="28"/>
        </w:rPr>
        <w:t>Кротиковой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</w:t>
      </w:r>
      <w:r>
        <w:rPr>
          <w:rFonts w:ascii="Times New Roman" w:eastAsia="Times New Roman" w:hAnsi="Times New Roman" w:cs="Times New Roman"/>
          <w:sz w:val="28"/>
          <w:szCs w:val="28"/>
        </w:rPr>
        <w:t>, с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взысканию не подлежат, поскольку уголовное дело назначено и рассматривалось в особом порядке судебного разбирательства.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Гражданский иск не заявлен.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25, 254 Уголовно-процессуальног</w:t>
      </w:r>
      <w:r>
        <w:rPr>
          <w:rFonts w:ascii="Times New Roman" w:eastAsia="Times New Roman" w:hAnsi="Times New Roman" w:cs="Times New Roman"/>
          <w:sz w:val="28"/>
          <w:szCs w:val="28"/>
        </w:rPr>
        <w:t>о кодекса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76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 суд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Прекратить уголовное дело в отношении </w:t>
      </w:r>
      <w:r>
        <w:rPr>
          <w:rStyle w:val="cat-UserDefined-656473473grp-37rplc-79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обвиняемо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примирением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потерпевшим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ст. 25 Уголовно-процессуального кодекса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Меру </w:t>
      </w:r>
      <w:r>
        <w:rPr>
          <w:rFonts w:ascii="Times New Roman" w:eastAsia="Times New Roman" w:hAnsi="Times New Roman" w:cs="Times New Roman"/>
          <w:sz w:val="28"/>
          <w:szCs w:val="28"/>
        </w:rPr>
        <w:t>процессуального принуждения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обязательства о явке </w:t>
      </w:r>
      <w:r>
        <w:rPr>
          <w:rFonts w:ascii="Times New Roman" w:eastAsia="Times New Roman" w:hAnsi="Times New Roman" w:cs="Times New Roman"/>
          <w:sz w:val="28"/>
          <w:szCs w:val="28"/>
        </w:rPr>
        <w:t>оставить прежней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вступления постановления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>, после вступления постановления в законную силу - отменить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Вещественные доказательства по уголовному делу: </w:t>
      </w:r>
      <w:r>
        <w:rPr>
          <w:rFonts w:ascii="Times New Roman" w:eastAsia="Times New Roman" w:hAnsi="Times New Roman" w:cs="Times New Roman"/>
          <w:sz w:val="28"/>
          <w:szCs w:val="28"/>
        </w:rPr>
        <w:t>ножницы по металлу (кабель) марки «</w:t>
      </w:r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75» принадлежащие </w:t>
      </w:r>
      <w:r>
        <w:rPr>
          <w:rStyle w:val="cat-UserDefined1950935929grp-42rplc-84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хранящиеся в камере хранения вещественных доказательств ОМВД России по Нефтеюганскому району – конфисковать в доход государства; фрагменты силового кабеля </w:t>
      </w:r>
      <w:r>
        <w:rPr>
          <w:rStyle w:val="cat-UserDefinedgrp-43rplc-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основной резиновой оплетки, о</w:t>
      </w:r>
      <w:r>
        <w:rPr>
          <w:rFonts w:ascii="Times New Roman" w:eastAsia="Times New Roman" w:hAnsi="Times New Roman" w:cs="Times New Roman"/>
          <w:sz w:val="28"/>
          <w:szCs w:val="28"/>
        </w:rPr>
        <w:t>бщей длиной 5 метров, общим весом 17,6 кг.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хранящиеся в камере хранения вещественных доказательств ОМВД России по Нефтеюганскому району – передать по принадле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жности </w:t>
      </w:r>
      <w:r>
        <w:rPr>
          <w:rStyle w:val="cat-OrganizationNamegrp-28rplc-8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автомобиль марки </w:t>
      </w:r>
      <w:r>
        <w:rPr>
          <w:rStyle w:val="cat-CarMakeModelgrp-31rplc-8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4rplc-9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с </w:t>
      </w:r>
      <w:r>
        <w:rPr>
          <w:rStyle w:val="cat-CarNumbergrp-32rplc-9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переданный на ответственное хранение </w:t>
      </w:r>
      <w:r>
        <w:rPr>
          <w:rStyle w:val="cat-UserDefined1950935929grp-42rplc-93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передать по принадлежности собственнику </w:t>
      </w:r>
      <w:r>
        <w:rPr>
          <w:rFonts w:ascii="Times New Roman" w:eastAsia="Times New Roman" w:hAnsi="Times New Roman" w:cs="Times New Roman"/>
          <w:sz w:val="28"/>
          <w:szCs w:val="28"/>
        </w:rPr>
        <w:t>путем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отмены ответственного хранения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Освободить </w:t>
      </w:r>
      <w:r>
        <w:rPr>
          <w:rStyle w:val="cat-UserDefined-1572427653grp-35rplc-95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взыскани</w:t>
      </w:r>
      <w:r>
        <w:rPr>
          <w:rFonts w:ascii="Times New Roman" w:eastAsia="Times New Roman" w:hAnsi="Times New Roman" w:cs="Times New Roman"/>
          <w:sz w:val="28"/>
          <w:szCs w:val="28"/>
        </w:rPr>
        <w:t>я с 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процессуальных издержек, связанных с выплатой вознаграждения защитнику </w:t>
      </w:r>
      <w:r>
        <w:rPr>
          <w:rFonts w:ascii="Times New Roman" w:eastAsia="Times New Roman" w:hAnsi="Times New Roman" w:cs="Times New Roman"/>
          <w:sz w:val="28"/>
          <w:szCs w:val="28"/>
        </w:rPr>
        <w:t>Кротиковой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 Ханты-Мансийского автономного округа – Югры в апелляционном порядке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 со дня его вынесения через мирового судью, вынесшего постановление.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tabs>
          <w:tab w:val="left" w:pos="6090"/>
        </w:tabs>
        <w:spacing w:before="0" w:after="0"/>
        <w:rPr>
          <w:rStyle w:val="DefaultParagraphFon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Style w:val="cat-UserDefinedgrp-45rplc-98"/>
          <w:rFonts w:ascii="Times New Roman" w:eastAsia="Times New Roman" w:hAnsi="Times New Roman" w:cs="Times New Roman"/>
          <w:sz w:val="28"/>
          <w:szCs w:val="28"/>
        </w:rPr>
        <w:t>Х**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572427653grp-35rplc-10">
    <w:name w:val="cat-UserDefined-1572427653 grp-35 rplc-10"/>
    <w:basedOn w:val="DefaultParagraphFont"/>
  </w:style>
  <w:style w:type="character" w:customStyle="1" w:styleId="cat-UserDefined-656473473grp-37rplc-14">
    <w:name w:val="cat-UserDefined-656473473 grp-37 rplc-14"/>
    <w:basedOn w:val="DefaultParagraphFont"/>
  </w:style>
  <w:style w:type="character" w:customStyle="1" w:styleId="cat-PassportDatagrp-25rplc-15">
    <w:name w:val="cat-PassportData grp-25 rplc-15"/>
    <w:basedOn w:val="DefaultParagraphFont"/>
  </w:style>
  <w:style w:type="character" w:customStyle="1" w:styleId="cat-OrganizationNamegrp-26rplc-16">
    <w:name w:val="cat-OrganizationName grp-26 rplc-16"/>
    <w:basedOn w:val="DefaultParagraphFont"/>
  </w:style>
  <w:style w:type="character" w:customStyle="1" w:styleId="cat-UserDefined1163113105grp-38rplc-17">
    <w:name w:val="cat-UserDefined1163113105 grp-38 rplc-17"/>
    <w:basedOn w:val="DefaultParagraphFont"/>
  </w:style>
  <w:style w:type="character" w:customStyle="1" w:styleId="cat-UserDefinedgrp-39rplc-18">
    <w:name w:val="cat-UserDefined grp-39 rplc-18"/>
    <w:basedOn w:val="DefaultParagraphFont"/>
  </w:style>
  <w:style w:type="character" w:customStyle="1" w:styleId="cat-UserDefined-1432336294grp-36rplc-20">
    <w:name w:val="cat-UserDefined-1432336294 grp-36 rplc-20"/>
    <w:basedOn w:val="DefaultParagraphFont"/>
  </w:style>
  <w:style w:type="character" w:customStyle="1" w:styleId="cat-UserDefined2010367913grp-40rplc-24">
    <w:name w:val="cat-UserDefined2010367913 grp-40 rplc-24"/>
    <w:basedOn w:val="DefaultParagraphFont"/>
  </w:style>
  <w:style w:type="character" w:customStyle="1" w:styleId="cat-OrganizationNamegrp-28rplc-28">
    <w:name w:val="cat-OrganizationName grp-28 rplc-28"/>
    <w:basedOn w:val="DefaultParagraphFont"/>
  </w:style>
  <w:style w:type="character" w:customStyle="1" w:styleId="cat-UserDefinedgrp-41rplc-30">
    <w:name w:val="cat-UserDefined grp-41 rplc-30"/>
    <w:basedOn w:val="DefaultParagraphFont"/>
  </w:style>
  <w:style w:type="character" w:customStyle="1" w:styleId="cat-OrganizationNamegrp-28rplc-31">
    <w:name w:val="cat-OrganizationName grp-28 rplc-31"/>
    <w:basedOn w:val="DefaultParagraphFont"/>
  </w:style>
  <w:style w:type="character" w:customStyle="1" w:styleId="cat-OrganizationNamegrp-28rplc-32">
    <w:name w:val="cat-OrganizationName grp-28 rplc-32"/>
    <w:basedOn w:val="DefaultParagraphFont"/>
  </w:style>
  <w:style w:type="character" w:customStyle="1" w:styleId="cat-UserDefinedgrp-41rplc-33">
    <w:name w:val="cat-UserDefined grp-41 rplc-33"/>
    <w:basedOn w:val="DefaultParagraphFont"/>
  </w:style>
  <w:style w:type="character" w:customStyle="1" w:styleId="cat-OrganizationNamegrp-28rplc-35">
    <w:name w:val="cat-OrganizationName grp-28 rplc-35"/>
    <w:basedOn w:val="DefaultParagraphFont"/>
  </w:style>
  <w:style w:type="character" w:customStyle="1" w:styleId="cat-UserDefined2010367913grp-40rplc-37">
    <w:name w:val="cat-UserDefined2010367913 grp-40 rplc-37"/>
    <w:basedOn w:val="DefaultParagraphFont"/>
  </w:style>
  <w:style w:type="character" w:customStyle="1" w:styleId="cat-UserDefined2010367913grp-40rplc-39">
    <w:name w:val="cat-UserDefined2010367913 grp-40 rplc-39"/>
    <w:basedOn w:val="DefaultParagraphFont"/>
  </w:style>
  <w:style w:type="character" w:customStyle="1" w:styleId="cat-OrganizationNamegrp-28rplc-40">
    <w:name w:val="cat-OrganizationName grp-28 rplc-40"/>
    <w:basedOn w:val="DefaultParagraphFont"/>
  </w:style>
  <w:style w:type="character" w:customStyle="1" w:styleId="cat-UserDefined-1572427653grp-35rplc-45">
    <w:name w:val="cat-UserDefined-1572427653 grp-35 rplc-45"/>
    <w:basedOn w:val="DefaultParagraphFont"/>
  </w:style>
  <w:style w:type="character" w:customStyle="1" w:styleId="cat-UserDefined2010367913grp-40rplc-47">
    <w:name w:val="cat-UserDefined2010367913 grp-40 rplc-47"/>
    <w:basedOn w:val="DefaultParagraphFont"/>
  </w:style>
  <w:style w:type="character" w:customStyle="1" w:styleId="cat-UserDefined1950935929grp-42rplc-50">
    <w:name w:val="cat-UserDefined1950935929 grp-42 rplc-50"/>
    <w:basedOn w:val="DefaultParagraphFont"/>
  </w:style>
  <w:style w:type="character" w:customStyle="1" w:styleId="cat-UserDefined2010367913grp-40rplc-51">
    <w:name w:val="cat-UserDefined2010367913 grp-40 rplc-51"/>
    <w:basedOn w:val="DefaultParagraphFont"/>
  </w:style>
  <w:style w:type="character" w:customStyle="1" w:styleId="cat-UserDefined-1572427653grp-35rplc-58">
    <w:name w:val="cat-UserDefined-1572427653 grp-35 rplc-58"/>
    <w:basedOn w:val="DefaultParagraphFont"/>
  </w:style>
  <w:style w:type="character" w:customStyle="1" w:styleId="cat-UserDefined-1572427653grp-35rplc-60">
    <w:name w:val="cat-UserDefined-1572427653 grp-35 rplc-60"/>
    <w:basedOn w:val="DefaultParagraphFont"/>
  </w:style>
  <w:style w:type="character" w:customStyle="1" w:styleId="cat-UserDefined1950935929grp-42rplc-64">
    <w:name w:val="cat-UserDefined1950935929 grp-42 rplc-64"/>
    <w:basedOn w:val="DefaultParagraphFont"/>
  </w:style>
  <w:style w:type="character" w:customStyle="1" w:styleId="cat-UserDefinedgrp-43rplc-66">
    <w:name w:val="cat-UserDefined grp-43 rplc-66"/>
    <w:basedOn w:val="DefaultParagraphFont"/>
  </w:style>
  <w:style w:type="character" w:customStyle="1" w:styleId="cat-OrganizationNamegrp-28rplc-68">
    <w:name w:val="cat-OrganizationName grp-28 rplc-68"/>
    <w:basedOn w:val="DefaultParagraphFont"/>
  </w:style>
  <w:style w:type="character" w:customStyle="1" w:styleId="cat-CarMakeModelgrp-31rplc-69">
    <w:name w:val="cat-CarMakeModel grp-31 rplc-69"/>
    <w:basedOn w:val="DefaultParagraphFont"/>
  </w:style>
  <w:style w:type="character" w:customStyle="1" w:styleId="cat-UserDefinedgrp-44rplc-70">
    <w:name w:val="cat-UserDefined grp-44 rplc-70"/>
    <w:basedOn w:val="DefaultParagraphFont"/>
  </w:style>
  <w:style w:type="character" w:customStyle="1" w:styleId="cat-CarNumbergrp-32rplc-71">
    <w:name w:val="cat-CarNumber grp-32 rplc-71"/>
    <w:basedOn w:val="DefaultParagraphFont"/>
  </w:style>
  <w:style w:type="character" w:customStyle="1" w:styleId="cat-UserDefined1950935929grp-42rplc-73">
    <w:name w:val="cat-UserDefined1950935929 grp-42 rplc-73"/>
    <w:basedOn w:val="DefaultParagraphFont"/>
  </w:style>
  <w:style w:type="character" w:customStyle="1" w:styleId="cat-CarMakeModelgrp-31rplc-74">
    <w:name w:val="cat-CarMakeModel grp-31 rplc-74"/>
    <w:basedOn w:val="DefaultParagraphFont"/>
  </w:style>
  <w:style w:type="character" w:customStyle="1" w:styleId="cat-UserDefinedgrp-44rplc-75">
    <w:name w:val="cat-UserDefined grp-44 rplc-75"/>
    <w:basedOn w:val="DefaultParagraphFont"/>
  </w:style>
  <w:style w:type="character" w:customStyle="1" w:styleId="cat-CarNumbergrp-32rplc-76">
    <w:name w:val="cat-CarNumber grp-32 rplc-76"/>
    <w:basedOn w:val="DefaultParagraphFont"/>
  </w:style>
  <w:style w:type="character" w:customStyle="1" w:styleId="cat-UserDefined-656473473grp-37rplc-79">
    <w:name w:val="cat-UserDefined-656473473 grp-37 rplc-79"/>
    <w:basedOn w:val="DefaultParagraphFont"/>
  </w:style>
  <w:style w:type="character" w:customStyle="1" w:styleId="cat-UserDefined1950935929grp-42rplc-84">
    <w:name w:val="cat-UserDefined1950935929 grp-42 rplc-84"/>
    <w:basedOn w:val="DefaultParagraphFont"/>
  </w:style>
  <w:style w:type="character" w:customStyle="1" w:styleId="cat-UserDefinedgrp-43rplc-86">
    <w:name w:val="cat-UserDefined grp-43 rplc-86"/>
    <w:basedOn w:val="DefaultParagraphFont"/>
  </w:style>
  <w:style w:type="character" w:customStyle="1" w:styleId="cat-OrganizationNamegrp-28rplc-88">
    <w:name w:val="cat-OrganizationName grp-28 rplc-88"/>
    <w:basedOn w:val="DefaultParagraphFont"/>
  </w:style>
  <w:style w:type="character" w:customStyle="1" w:styleId="cat-CarMakeModelgrp-31rplc-89">
    <w:name w:val="cat-CarMakeModel grp-31 rplc-89"/>
    <w:basedOn w:val="DefaultParagraphFont"/>
  </w:style>
  <w:style w:type="character" w:customStyle="1" w:styleId="cat-UserDefinedgrp-44rplc-90">
    <w:name w:val="cat-UserDefined grp-44 rplc-90"/>
    <w:basedOn w:val="DefaultParagraphFont"/>
  </w:style>
  <w:style w:type="character" w:customStyle="1" w:styleId="cat-CarNumbergrp-32rplc-91">
    <w:name w:val="cat-CarNumber grp-32 rplc-91"/>
    <w:basedOn w:val="DefaultParagraphFont"/>
  </w:style>
  <w:style w:type="character" w:customStyle="1" w:styleId="cat-UserDefined1950935929grp-42rplc-93">
    <w:name w:val="cat-UserDefined1950935929 grp-42 rplc-93"/>
    <w:basedOn w:val="DefaultParagraphFont"/>
  </w:style>
  <w:style w:type="character" w:customStyle="1" w:styleId="cat-UserDefined-1572427653grp-35rplc-95">
    <w:name w:val="cat-UserDefined-1572427653 grp-35 rplc-95"/>
    <w:basedOn w:val="DefaultParagraphFont"/>
  </w:style>
  <w:style w:type="character" w:customStyle="1" w:styleId="cat-UserDefinedgrp-45rplc-98">
    <w:name w:val="cat-UserDefined grp-45 rplc-98"/>
    <w:basedOn w:val="DefaultParagraphFont"/>
  </w:style>
  <w:style w:type="character" w:customStyle="1" w:styleId="cat-UserDefinedgrp-46rplc-100">
    <w:name w:val="cat-UserDefined grp-46 rplc-10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178.2510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